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14D" w:rsidRDefault="0041414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1414D" w:rsidRDefault="0041414D">
      <w:pPr>
        <w:pStyle w:val="ConsPlusNormal"/>
        <w:jc w:val="both"/>
      </w:pPr>
    </w:p>
    <w:p w:rsidR="0041414D" w:rsidRDefault="0041414D">
      <w:pPr>
        <w:pStyle w:val="ConsPlusTitle"/>
        <w:jc w:val="center"/>
      </w:pPr>
      <w:r>
        <w:t>АДМИНИСТРАЦИЯ НОВГОРОДСКОЙ ОБЛАСТИ</w:t>
      </w:r>
    </w:p>
    <w:p w:rsidR="0041414D" w:rsidRDefault="0041414D">
      <w:pPr>
        <w:pStyle w:val="ConsPlusTitle"/>
        <w:jc w:val="center"/>
      </w:pPr>
    </w:p>
    <w:p w:rsidR="0041414D" w:rsidRDefault="0041414D">
      <w:pPr>
        <w:pStyle w:val="ConsPlusTitle"/>
        <w:jc w:val="center"/>
      </w:pPr>
      <w:r>
        <w:t>ПОСТАНОВЛЕНИЕ</w:t>
      </w:r>
    </w:p>
    <w:p w:rsidR="0041414D" w:rsidRDefault="0041414D">
      <w:pPr>
        <w:pStyle w:val="ConsPlusTitle"/>
        <w:jc w:val="center"/>
      </w:pPr>
      <w:r>
        <w:t>от 24 ноября 2004 г. N 254</w:t>
      </w:r>
    </w:p>
    <w:p w:rsidR="0041414D" w:rsidRDefault="0041414D">
      <w:pPr>
        <w:pStyle w:val="ConsPlusTitle"/>
        <w:jc w:val="center"/>
      </w:pPr>
    </w:p>
    <w:p w:rsidR="0041414D" w:rsidRDefault="0041414D">
      <w:pPr>
        <w:pStyle w:val="ConsPlusTitle"/>
        <w:jc w:val="center"/>
      </w:pPr>
      <w:r>
        <w:t>ОБ ОРГАНИЗАЦИИ РАБОТ ПО ОБНАРУЖЕНИЮ, ВЫВОЗУ И ОБЕЗВРЕЖИВАНИЮ</w:t>
      </w:r>
    </w:p>
    <w:p w:rsidR="0041414D" w:rsidRDefault="0041414D">
      <w:pPr>
        <w:pStyle w:val="ConsPlusTitle"/>
        <w:jc w:val="center"/>
      </w:pPr>
      <w:r>
        <w:t>НЕРАЗОРВАВШИХСЯ БОЕПРИПАСОВ ВРЕМЕН ВЕЛИКОЙ ОТЕЧЕСТВЕННОЙ</w:t>
      </w:r>
    </w:p>
    <w:p w:rsidR="0041414D" w:rsidRDefault="0041414D">
      <w:pPr>
        <w:pStyle w:val="ConsPlusTitle"/>
        <w:jc w:val="center"/>
      </w:pPr>
      <w:r>
        <w:t>ВОЙНЫ НА ТЕРРИТОРИИ ОБЛАСТИ</w:t>
      </w:r>
    </w:p>
    <w:p w:rsidR="0041414D" w:rsidRDefault="0041414D">
      <w:pPr>
        <w:pStyle w:val="ConsPlusNormal"/>
        <w:jc w:val="center"/>
      </w:pPr>
      <w:r>
        <w:t>Список изменяющих документов</w:t>
      </w:r>
    </w:p>
    <w:p w:rsidR="0041414D" w:rsidRDefault="0041414D">
      <w:pPr>
        <w:pStyle w:val="ConsPlusNormal"/>
        <w:jc w:val="center"/>
      </w:pPr>
      <w:proofErr w:type="gramStart"/>
      <w:r>
        <w:t>(в ред. постановлений Администрации Новгородской области</w:t>
      </w:r>
      <w:proofErr w:type="gramEnd"/>
    </w:p>
    <w:p w:rsidR="0041414D" w:rsidRDefault="0041414D">
      <w:pPr>
        <w:pStyle w:val="ConsPlusNormal"/>
        <w:jc w:val="center"/>
      </w:pPr>
      <w:r>
        <w:t xml:space="preserve">от 24.06.2005 </w:t>
      </w:r>
      <w:hyperlink r:id="rId6" w:history="1">
        <w:r>
          <w:rPr>
            <w:color w:val="0000FF"/>
          </w:rPr>
          <w:t>N 205</w:t>
        </w:r>
      </w:hyperlink>
      <w:r>
        <w:t xml:space="preserve">, от 07.08.2006 </w:t>
      </w:r>
      <w:hyperlink r:id="rId7" w:history="1">
        <w:r>
          <w:rPr>
            <w:color w:val="0000FF"/>
          </w:rPr>
          <w:t>N 371</w:t>
        </w:r>
      </w:hyperlink>
      <w:r>
        <w:t>,</w:t>
      </w:r>
    </w:p>
    <w:p w:rsidR="0041414D" w:rsidRDefault="0041414D">
      <w:pPr>
        <w:pStyle w:val="ConsPlusNormal"/>
        <w:jc w:val="center"/>
      </w:pPr>
      <w:r>
        <w:t xml:space="preserve">от 23.10.2008 </w:t>
      </w:r>
      <w:hyperlink r:id="rId8" w:history="1">
        <w:r>
          <w:rPr>
            <w:color w:val="0000FF"/>
          </w:rPr>
          <w:t>N 376</w:t>
        </w:r>
      </w:hyperlink>
      <w:r>
        <w:t xml:space="preserve">, от 21.10.2009 </w:t>
      </w:r>
      <w:hyperlink r:id="rId9" w:history="1">
        <w:r>
          <w:rPr>
            <w:color w:val="0000FF"/>
          </w:rPr>
          <w:t>N 379</w:t>
        </w:r>
      </w:hyperlink>
      <w:r>
        <w:t>,</w:t>
      </w:r>
    </w:p>
    <w:p w:rsidR="0041414D" w:rsidRDefault="0041414D">
      <w:pPr>
        <w:pStyle w:val="ConsPlusNormal"/>
        <w:jc w:val="center"/>
      </w:pPr>
      <w:r>
        <w:t xml:space="preserve">от 06.04.2010 </w:t>
      </w:r>
      <w:hyperlink r:id="rId10" w:history="1">
        <w:r>
          <w:rPr>
            <w:color w:val="0000FF"/>
          </w:rPr>
          <w:t>N 150</w:t>
        </w:r>
      </w:hyperlink>
      <w:r>
        <w:t xml:space="preserve">, от 26.02.2013 </w:t>
      </w:r>
      <w:hyperlink r:id="rId11" w:history="1">
        <w:r>
          <w:rPr>
            <w:color w:val="0000FF"/>
          </w:rPr>
          <w:t>N 93</w:t>
        </w:r>
      </w:hyperlink>
      <w:r>
        <w:t>,</w:t>
      </w:r>
    </w:p>
    <w:p w:rsidR="0041414D" w:rsidRDefault="0041414D">
      <w:pPr>
        <w:pStyle w:val="ConsPlusNormal"/>
        <w:jc w:val="center"/>
      </w:pP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Новгородской области</w:t>
      </w:r>
    </w:p>
    <w:p w:rsidR="0041414D" w:rsidRDefault="0041414D">
      <w:pPr>
        <w:pStyle w:val="ConsPlusNormal"/>
        <w:jc w:val="center"/>
      </w:pPr>
      <w:r>
        <w:t>от 14.02.2014 N 96)</w:t>
      </w:r>
    </w:p>
    <w:p w:rsidR="0041414D" w:rsidRDefault="0041414D">
      <w:pPr>
        <w:pStyle w:val="ConsPlusNormal"/>
        <w:jc w:val="both"/>
      </w:pPr>
    </w:p>
    <w:p w:rsidR="0041414D" w:rsidRDefault="0041414D">
      <w:pPr>
        <w:pStyle w:val="ConsPlusNormal"/>
        <w:ind w:firstLine="540"/>
        <w:jc w:val="both"/>
      </w:pPr>
      <w:r>
        <w:t xml:space="preserve">В соответствии с областным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08.02.96 N 36-ОЗ "О защите населения и территорий от чрезвычайных ситуаций природного и техногенного характера", в целях своевременного проведения работ по обнаружению, вывозу и обезвреживанию неразорвавшихся боеприпасов времен Великой Отечественной войны на территории области постановляю:</w:t>
      </w:r>
    </w:p>
    <w:p w:rsidR="0041414D" w:rsidRDefault="0041414D">
      <w:pPr>
        <w:pStyle w:val="ConsPlusNormal"/>
        <w:jc w:val="both"/>
      </w:pPr>
    </w:p>
    <w:p w:rsidR="0041414D" w:rsidRDefault="0041414D">
      <w:pPr>
        <w:pStyle w:val="ConsPlusNormal"/>
        <w:ind w:firstLine="540"/>
        <w:jc w:val="both"/>
      </w:pPr>
      <w:r>
        <w:t>1. Установить, что:</w:t>
      </w:r>
    </w:p>
    <w:p w:rsidR="0041414D" w:rsidRDefault="0041414D">
      <w:pPr>
        <w:pStyle w:val="ConsPlusNormal"/>
        <w:ind w:firstLine="540"/>
        <w:jc w:val="both"/>
      </w:pPr>
      <w:proofErr w:type="gramStart"/>
      <w:r>
        <w:t>при проведении на территории области юридическими лицами и физическими лицами, осуществляющими предпринимательскую деятельность без образования юридического лица, на земельных участках работ, связанных со строительством, добычей полезных ископаемых, а также в случае необходимости проведения работ на земельных участках при осуществлении реконструкции, капитального ремонта объектов капитального строительства (в том числе линейных объектов) обеспечивается обследование местности с целью обнаружения, вывоза и обезвреживания неразорвавшихся</w:t>
      </w:r>
      <w:proofErr w:type="gramEnd"/>
      <w:r>
        <w:t xml:space="preserve"> боеприпасов времен Великой Отечественной войны;</w:t>
      </w:r>
    </w:p>
    <w:p w:rsidR="0041414D" w:rsidRDefault="0041414D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Новгородской области от 14.02.2014 N 96)</w:t>
      </w:r>
    </w:p>
    <w:p w:rsidR="0041414D" w:rsidRDefault="0041414D">
      <w:pPr>
        <w:pStyle w:val="ConsPlusNormal"/>
        <w:ind w:firstLine="540"/>
        <w:jc w:val="both"/>
      </w:pPr>
      <w:r>
        <w:t>указанная деятельность по обследованию местности осуществляется с письменным уведомлением государственного областного казенного учреждения "Управление защиты населения от чрезвычайных ситуаций и по обеспечению пожарной безопасности Новгородской области" в произвольной форме.</w:t>
      </w:r>
    </w:p>
    <w:p w:rsidR="0041414D" w:rsidRDefault="0041414D">
      <w:pPr>
        <w:pStyle w:val="ConsPlusNormal"/>
        <w:jc w:val="both"/>
      </w:pPr>
      <w:r>
        <w:t xml:space="preserve">(в ред. постановлений Администрации Новгородской области от 24.06.2005 </w:t>
      </w:r>
      <w:hyperlink r:id="rId15" w:history="1">
        <w:r>
          <w:rPr>
            <w:color w:val="0000FF"/>
          </w:rPr>
          <w:t>N 205</w:t>
        </w:r>
      </w:hyperlink>
      <w:r>
        <w:t xml:space="preserve">, от 26.02.2013 </w:t>
      </w:r>
      <w:hyperlink r:id="rId16" w:history="1">
        <w:r>
          <w:rPr>
            <w:color w:val="0000FF"/>
          </w:rPr>
          <w:t>N 93</w:t>
        </w:r>
      </w:hyperlink>
      <w:r>
        <w:t>)</w:t>
      </w:r>
    </w:p>
    <w:p w:rsidR="0041414D" w:rsidRDefault="0041414D">
      <w:pPr>
        <w:pStyle w:val="ConsPlusNormal"/>
        <w:jc w:val="both"/>
      </w:pPr>
    </w:p>
    <w:p w:rsidR="0041414D" w:rsidRDefault="0041414D">
      <w:pPr>
        <w:pStyle w:val="ConsPlusNormal"/>
        <w:ind w:firstLine="540"/>
        <w:jc w:val="both"/>
      </w:pPr>
      <w:r>
        <w:t>2. Рекомендовать органам местного самоуправления городского округа и муниципальных районов области:</w:t>
      </w:r>
    </w:p>
    <w:p w:rsidR="0041414D" w:rsidRDefault="0041414D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Новгородской области от 07.08.2006 N 371)</w:t>
      </w:r>
    </w:p>
    <w:p w:rsidR="0041414D" w:rsidRDefault="0041414D">
      <w:pPr>
        <w:pStyle w:val="ConsPlusNormal"/>
        <w:ind w:firstLine="540"/>
        <w:jc w:val="both"/>
      </w:pPr>
      <w:r>
        <w:t>2.1. Представлять в государственное областное казенное учреждение "Управление защиты населения от чрезвычайных ситуаций и по обеспечению пожарной безопасности Новгородской области" информацию об обнаружении, вывозе и обезвреживании неразорвавшихся боеприпасов времен Великой Отечественной войны, взрывных устройств, а в случае их срабатывания - информацию в установленном порядке;</w:t>
      </w:r>
    </w:p>
    <w:p w:rsidR="0041414D" w:rsidRDefault="0041414D">
      <w:pPr>
        <w:pStyle w:val="ConsPlusNormal"/>
        <w:jc w:val="both"/>
      </w:pPr>
      <w:r>
        <w:t xml:space="preserve">(в ред. постановлений Администрации Новгородской области от 24.06.2005 </w:t>
      </w:r>
      <w:hyperlink r:id="rId18" w:history="1">
        <w:r>
          <w:rPr>
            <w:color w:val="0000FF"/>
          </w:rPr>
          <w:t>N 205</w:t>
        </w:r>
      </w:hyperlink>
      <w:r>
        <w:t xml:space="preserve">, от 26.02.2013 </w:t>
      </w:r>
      <w:hyperlink r:id="rId19" w:history="1">
        <w:r>
          <w:rPr>
            <w:color w:val="0000FF"/>
          </w:rPr>
          <w:t>N 93</w:t>
        </w:r>
      </w:hyperlink>
      <w:r>
        <w:t>)</w:t>
      </w:r>
    </w:p>
    <w:p w:rsidR="0041414D" w:rsidRDefault="0041414D">
      <w:pPr>
        <w:pStyle w:val="ConsPlusNormal"/>
        <w:ind w:firstLine="540"/>
        <w:jc w:val="both"/>
      </w:pPr>
      <w:r>
        <w:t xml:space="preserve">2.2. Определить в установленном порядке по согласованию с государственным областным казенным учреждением "Управление защиты населения от чрезвычайных ситуаций и по обеспечению пожарной безопасности Новгородской области" на территории соответствующих муниципальных образований места размещения площадок, предназначенных для проведения </w:t>
      </w:r>
      <w:r>
        <w:lastRenderedPageBreak/>
        <w:t>обезвреживания и уничтожения неразорвавшихся боеприпасов времен Великой Отечественной войны, обнаруженных на территории муниципальных образований.</w:t>
      </w:r>
    </w:p>
    <w:p w:rsidR="0041414D" w:rsidRDefault="0041414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Новгородской области от 24.06.2005 </w:t>
      </w:r>
      <w:hyperlink r:id="rId20" w:history="1">
        <w:r>
          <w:rPr>
            <w:color w:val="0000FF"/>
          </w:rPr>
          <w:t>N 205</w:t>
        </w:r>
      </w:hyperlink>
      <w:r>
        <w:t xml:space="preserve">, от 26.02.2013 </w:t>
      </w:r>
      <w:hyperlink r:id="rId21" w:history="1">
        <w:r>
          <w:rPr>
            <w:color w:val="0000FF"/>
          </w:rPr>
          <w:t>N 93</w:t>
        </w:r>
      </w:hyperlink>
      <w:r>
        <w:t>)</w:t>
      </w:r>
    </w:p>
    <w:p w:rsidR="0041414D" w:rsidRDefault="0041414D">
      <w:pPr>
        <w:pStyle w:val="ConsPlusNormal"/>
        <w:jc w:val="both"/>
      </w:pPr>
    </w:p>
    <w:p w:rsidR="0041414D" w:rsidRDefault="0041414D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Губернатора Новгородской области Верходанова И.В.</w:t>
      </w:r>
    </w:p>
    <w:p w:rsidR="0041414D" w:rsidRDefault="0041414D">
      <w:pPr>
        <w:pStyle w:val="ConsPlusNormal"/>
        <w:jc w:val="both"/>
      </w:pPr>
      <w:r>
        <w:t xml:space="preserve">(в ред. постановлений Администрации Новгородской области от 07.08.2006 </w:t>
      </w:r>
      <w:hyperlink r:id="rId22" w:history="1">
        <w:r>
          <w:rPr>
            <w:color w:val="0000FF"/>
          </w:rPr>
          <w:t>N 371</w:t>
        </w:r>
      </w:hyperlink>
      <w:r>
        <w:t xml:space="preserve">, от 23.10.2008 </w:t>
      </w:r>
      <w:hyperlink r:id="rId23" w:history="1">
        <w:r>
          <w:rPr>
            <w:color w:val="0000FF"/>
          </w:rPr>
          <w:t>N 376</w:t>
        </w:r>
      </w:hyperlink>
      <w:r>
        <w:t xml:space="preserve">, от 21.10.2009 </w:t>
      </w:r>
      <w:hyperlink r:id="rId24" w:history="1">
        <w:r>
          <w:rPr>
            <w:color w:val="0000FF"/>
          </w:rPr>
          <w:t>N 379</w:t>
        </w:r>
      </w:hyperlink>
      <w:r>
        <w:t xml:space="preserve">, от 06.04.2010 </w:t>
      </w:r>
      <w:hyperlink r:id="rId25" w:history="1">
        <w:r>
          <w:rPr>
            <w:color w:val="0000FF"/>
          </w:rPr>
          <w:t>N 150</w:t>
        </w:r>
      </w:hyperlink>
      <w:r>
        <w:t xml:space="preserve">, от 26.02.2013 </w:t>
      </w:r>
      <w:hyperlink r:id="rId26" w:history="1">
        <w:r>
          <w:rPr>
            <w:color w:val="0000FF"/>
          </w:rPr>
          <w:t>N 93</w:t>
        </w:r>
      </w:hyperlink>
      <w:r>
        <w:t xml:space="preserve">,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Новгородской области </w:t>
      </w:r>
      <w:proofErr w:type="gramStart"/>
      <w:r>
        <w:t>от</w:t>
      </w:r>
      <w:proofErr w:type="gramEnd"/>
      <w:r>
        <w:t xml:space="preserve"> 14.02.2014 N 96)</w:t>
      </w:r>
    </w:p>
    <w:p w:rsidR="0041414D" w:rsidRDefault="0041414D">
      <w:pPr>
        <w:pStyle w:val="ConsPlusNormal"/>
        <w:jc w:val="both"/>
      </w:pPr>
    </w:p>
    <w:p w:rsidR="0041414D" w:rsidRDefault="0041414D">
      <w:pPr>
        <w:pStyle w:val="ConsPlusNormal"/>
        <w:ind w:firstLine="540"/>
        <w:jc w:val="both"/>
      </w:pPr>
      <w:r>
        <w:t>4. Опубликовать постановление в газете "Новгородские ведомости".</w:t>
      </w:r>
    </w:p>
    <w:p w:rsidR="0041414D" w:rsidRDefault="0041414D">
      <w:pPr>
        <w:pStyle w:val="ConsPlusNormal"/>
        <w:jc w:val="both"/>
      </w:pPr>
    </w:p>
    <w:p w:rsidR="0041414D" w:rsidRDefault="0041414D">
      <w:pPr>
        <w:pStyle w:val="ConsPlusNormal"/>
        <w:jc w:val="right"/>
      </w:pPr>
      <w:r>
        <w:t>Заместитель</w:t>
      </w:r>
    </w:p>
    <w:p w:rsidR="0041414D" w:rsidRDefault="0041414D">
      <w:pPr>
        <w:pStyle w:val="ConsPlusNormal"/>
        <w:jc w:val="right"/>
      </w:pPr>
      <w:r>
        <w:t>Главы администрации</w:t>
      </w:r>
    </w:p>
    <w:p w:rsidR="0041414D" w:rsidRDefault="0041414D">
      <w:pPr>
        <w:pStyle w:val="ConsPlusNormal"/>
        <w:jc w:val="right"/>
      </w:pPr>
      <w:r>
        <w:t>А.К.БОГДАНОВ</w:t>
      </w:r>
    </w:p>
    <w:p w:rsidR="0041414D" w:rsidRDefault="0041414D">
      <w:pPr>
        <w:pStyle w:val="ConsPlusNormal"/>
        <w:jc w:val="both"/>
      </w:pPr>
    </w:p>
    <w:p w:rsidR="0041414D" w:rsidRDefault="0041414D">
      <w:pPr>
        <w:pStyle w:val="ConsPlusNormal"/>
        <w:jc w:val="both"/>
      </w:pPr>
    </w:p>
    <w:p w:rsidR="0041414D" w:rsidRDefault="004141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5BDF" w:rsidRDefault="0041414D">
      <w:bookmarkStart w:id="0" w:name="_GoBack"/>
      <w:bookmarkEnd w:id="0"/>
    </w:p>
    <w:sectPr w:rsidR="00585BDF" w:rsidSect="00AF3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14D"/>
    <w:rsid w:val="0041414D"/>
    <w:rsid w:val="007F6BA9"/>
    <w:rsid w:val="008F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1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41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41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1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41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41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2CA3E47FD09C003CC66CBA72F305C265122AE303637491F5F2B24474137E85DE7466B38B0F23DC8763673e0L" TargetMode="External"/><Relationship Id="rId13" Type="http://schemas.openxmlformats.org/officeDocument/2006/relationships/hyperlink" Target="consultantplus://offline/ref=6792CA3E47FD09C003CC66CBA72F305C265122AE3035324F1D5F2B24474137E85DE7466B38B0F23DC8763373e2L" TargetMode="External"/><Relationship Id="rId18" Type="http://schemas.openxmlformats.org/officeDocument/2006/relationships/hyperlink" Target="consultantplus://offline/ref=6792CA3E47FD09C003CC66CBA72F305C265122AE3337334F1E5F2B24474137E85DE7466B38B0F23DC8763673e0L" TargetMode="External"/><Relationship Id="rId26" Type="http://schemas.openxmlformats.org/officeDocument/2006/relationships/hyperlink" Target="consultantplus://offline/ref=6792CA3E47FD09C003CC66CBA72F305C265122AE313F364B145F2B24474137E85DE7466B38B0F23DC8763673e2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792CA3E47FD09C003CC66CBA72F305C265122AE313F364B145F2B24474137E85DE7466B38B0F23DC8763673e3L" TargetMode="External"/><Relationship Id="rId7" Type="http://schemas.openxmlformats.org/officeDocument/2006/relationships/hyperlink" Target="consultantplus://offline/ref=6792CA3E47FD09C003CC66CBA72F305C265122AE3332374B185F2B24474137E85DE7466B38B0F23DC8763673e0L" TargetMode="External"/><Relationship Id="rId12" Type="http://schemas.openxmlformats.org/officeDocument/2006/relationships/hyperlink" Target="consultantplus://offline/ref=6792CA3E47FD09C003CC66CBA72F305C265122AE3633364E1A5F2B24474137E85DE7466B38B0F23DC8763673e0L" TargetMode="External"/><Relationship Id="rId17" Type="http://schemas.openxmlformats.org/officeDocument/2006/relationships/hyperlink" Target="consultantplus://offline/ref=6792CA3E47FD09C003CC66CBA72F305C265122AE3332374B185F2B24474137E85DE7466B38B0F23DC8763673e3L" TargetMode="External"/><Relationship Id="rId25" Type="http://schemas.openxmlformats.org/officeDocument/2006/relationships/hyperlink" Target="consultantplus://offline/ref=6792CA3E47FD09C003CC66CBA72F305C265122AE3033354C1F5F2B24474137E85DE7466B38B0F23DC8763673e0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792CA3E47FD09C003CC66CBA72F305C265122AE313F364B145F2B24474137E85DE7466B38B0F23DC8763673e3L" TargetMode="External"/><Relationship Id="rId20" Type="http://schemas.openxmlformats.org/officeDocument/2006/relationships/hyperlink" Target="consultantplus://offline/ref=6792CA3E47FD09C003CC66CBA72F305C265122AE3337334F1E5F2B24474137E85DE7466B38B0F23DC8763673e0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92CA3E47FD09C003CC66CBA72F305C265122AE3337334F1E5F2B24474137E85DE7466B38B0F23DC8763673e0L" TargetMode="External"/><Relationship Id="rId11" Type="http://schemas.openxmlformats.org/officeDocument/2006/relationships/hyperlink" Target="consultantplus://offline/ref=6792CA3E47FD09C003CC66CBA72F305C265122AE313F364B145F2B24474137E85DE7466B38B0F23DC8763673e0L" TargetMode="External"/><Relationship Id="rId24" Type="http://schemas.openxmlformats.org/officeDocument/2006/relationships/hyperlink" Target="consultantplus://offline/ref=6792CA3E47FD09C003CC66CBA72F305C265122AE3032324B1F5F2B24474137E85DE7466B38B0F23DC8763673e0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792CA3E47FD09C003CC66CBA72F305C265122AE3337334F1E5F2B24474137E85DE7466B38B0F23DC8763673e0L" TargetMode="External"/><Relationship Id="rId23" Type="http://schemas.openxmlformats.org/officeDocument/2006/relationships/hyperlink" Target="consultantplus://offline/ref=6792CA3E47FD09C003CC66CBA72F305C265122AE303637491F5F2B24474137E85DE7466B38B0F23DC8763673e0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6792CA3E47FD09C003CC66CBA72F305C265122AE3033354C1F5F2B24474137E85DE7466B38B0F23DC8763673e0L" TargetMode="External"/><Relationship Id="rId19" Type="http://schemas.openxmlformats.org/officeDocument/2006/relationships/hyperlink" Target="consultantplus://offline/ref=6792CA3E47FD09C003CC66CBA72F305C265122AE313F364B145F2B24474137E85DE7466B38B0F23DC8763673e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92CA3E47FD09C003CC66CBA72F305C265122AE3032324B1F5F2B24474137E85DE7466B38B0F23DC8763673e0L" TargetMode="External"/><Relationship Id="rId14" Type="http://schemas.openxmlformats.org/officeDocument/2006/relationships/hyperlink" Target="consultantplus://offline/ref=6792CA3E47FD09C003CC66CBA72F305C265122AE3633364E1A5F2B24474137E85DE7466B38B0F23DC8763673e3L" TargetMode="External"/><Relationship Id="rId22" Type="http://schemas.openxmlformats.org/officeDocument/2006/relationships/hyperlink" Target="consultantplus://offline/ref=6792CA3E47FD09C003CC66CBA72F305C265122AE3332374B185F2B24474137E85DE7466B38B0F23DC8763673e2L" TargetMode="External"/><Relationship Id="rId27" Type="http://schemas.openxmlformats.org/officeDocument/2006/relationships/hyperlink" Target="consultantplus://offline/ref=6792CA3E47FD09C003CC66CBA72F305C265122AE3633364E1A5F2B24474137E85DE7466B38B0F23DC8763673e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SBI-02</cp:lastModifiedBy>
  <cp:revision>1</cp:revision>
  <dcterms:created xsi:type="dcterms:W3CDTF">2016-06-27T11:30:00Z</dcterms:created>
  <dcterms:modified xsi:type="dcterms:W3CDTF">2016-06-27T11:32:00Z</dcterms:modified>
</cp:coreProperties>
</file>